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7A5FB" w14:textId="77777777" w:rsidR="008D1675" w:rsidRDefault="008D1675" w:rsidP="00CD223C">
      <w:pPr>
        <w:jc w:val="center"/>
        <w:rPr>
          <w:rFonts w:ascii="Castellar" w:eastAsia="Microsoft JhengHei" w:hAnsi="Castellar"/>
          <w:color w:val="ED7D31" w:themeColor="accent2"/>
          <w:sz w:val="36"/>
          <w:szCs w:val="36"/>
        </w:rPr>
      </w:pPr>
    </w:p>
    <w:p w14:paraId="6470748E" w14:textId="4FAF0B77" w:rsidR="00672060" w:rsidRPr="00CD223C" w:rsidRDefault="00B31049" w:rsidP="00CD223C">
      <w:pPr>
        <w:jc w:val="center"/>
        <w:rPr>
          <w:rFonts w:ascii="Microsoft JhengHei" w:eastAsia="Microsoft JhengHei" w:hAnsi="Microsoft JhengHei"/>
          <w:color w:val="ED7D31" w:themeColor="accent2"/>
          <w:sz w:val="36"/>
          <w:szCs w:val="36"/>
        </w:rPr>
      </w:pPr>
      <w:r w:rsidRPr="004E2D1B">
        <w:rPr>
          <w:rFonts w:ascii="Castellar" w:eastAsia="Microsoft JhengHei" w:hAnsi="Castellar"/>
          <w:color w:val="ED7D31" w:themeColor="accent2"/>
          <w:sz w:val="36"/>
          <w:szCs w:val="36"/>
        </w:rPr>
        <w:t>STS</w:t>
      </w:r>
      <w:r w:rsidRPr="004E2D1B">
        <w:rPr>
          <w:rFonts w:ascii="Microsoft JhengHei" w:eastAsia="Microsoft JhengHei" w:hAnsi="Microsoft JhengHei" w:hint="eastAsia"/>
          <w:color w:val="ED7D31" w:themeColor="accent2"/>
          <w:sz w:val="36"/>
          <w:szCs w:val="36"/>
        </w:rPr>
        <w:t>静态转换开关</w:t>
      </w:r>
      <w:r w:rsidR="00CD223C">
        <w:rPr>
          <w:rFonts w:ascii="Microsoft JhengHei" w:hAnsi="Microsoft JhengHei" w:hint="eastAsia"/>
          <w:color w:val="ED7D31" w:themeColor="accent2"/>
          <w:sz w:val="36"/>
          <w:szCs w:val="36"/>
        </w:rPr>
        <w:t xml:space="preserve"> </w:t>
      </w:r>
      <w:r w:rsidR="00C95F9D">
        <w:rPr>
          <w:rFonts w:asciiTheme="minorEastAsia" w:hAnsiTheme="minorEastAsia" w:hint="eastAsia"/>
          <w:color w:val="ED7D31" w:themeColor="accent2"/>
          <w:sz w:val="36"/>
          <w:szCs w:val="36"/>
        </w:rPr>
        <w:t>三相</w:t>
      </w:r>
      <w:r w:rsidRPr="004E2D1B">
        <w:rPr>
          <w:rFonts w:ascii="Microsoft JhengHei" w:eastAsia="Microsoft JhengHei" w:hAnsi="Microsoft JhengHei" w:hint="eastAsia"/>
          <w:color w:val="ED7D31" w:themeColor="accent2"/>
          <w:sz w:val="36"/>
          <w:szCs w:val="36"/>
        </w:rPr>
        <w:t>机</w:t>
      </w:r>
      <w:r w:rsidR="00CD223C">
        <w:rPr>
          <w:rFonts w:asciiTheme="minorEastAsia" w:hAnsiTheme="minorEastAsia" w:hint="eastAsia"/>
          <w:color w:val="ED7D31" w:themeColor="accent2"/>
          <w:sz w:val="36"/>
          <w:szCs w:val="36"/>
        </w:rPr>
        <w:t>柜</w:t>
      </w:r>
      <w:r w:rsidRPr="004E2D1B">
        <w:rPr>
          <w:rFonts w:ascii="Microsoft JhengHei" w:eastAsia="Microsoft JhengHei" w:hAnsi="Microsoft JhengHei" w:hint="eastAsia"/>
          <w:color w:val="ED7D31" w:themeColor="accent2"/>
          <w:sz w:val="36"/>
          <w:szCs w:val="36"/>
        </w:rPr>
        <w:t xml:space="preserve">式 </w:t>
      </w:r>
      <w:r w:rsidRPr="004E2D1B">
        <w:rPr>
          <w:rFonts w:ascii="Microsoft JhengHei" w:eastAsia="Microsoft JhengHei" w:hAnsi="Microsoft JhengHei"/>
          <w:color w:val="ED7D31" w:themeColor="accent2"/>
          <w:sz w:val="36"/>
          <w:szCs w:val="36"/>
        </w:rPr>
        <w:t xml:space="preserve"> </w:t>
      </w:r>
      <w:r w:rsidR="00EF2C60">
        <w:rPr>
          <w:rFonts w:ascii="Microsoft JhengHei" w:eastAsia="Microsoft JhengHei" w:hAnsi="Microsoft JhengHei"/>
          <w:color w:val="ED7D31" w:themeColor="accent2"/>
          <w:sz w:val="36"/>
          <w:szCs w:val="36"/>
        </w:rPr>
        <w:t>100</w:t>
      </w:r>
      <w:r w:rsidR="0077775F">
        <w:rPr>
          <w:rFonts w:ascii="Microsoft JhengHei" w:eastAsia="Microsoft JhengHei" w:hAnsi="Microsoft JhengHei"/>
          <w:color w:val="ED7D31" w:themeColor="accent2"/>
          <w:sz w:val="36"/>
          <w:szCs w:val="36"/>
        </w:rPr>
        <w:t>~</w:t>
      </w:r>
      <w:r w:rsidR="00EF2C60">
        <w:rPr>
          <w:rFonts w:ascii="Microsoft JhengHei" w:eastAsia="Microsoft JhengHei" w:hAnsi="Microsoft JhengHei"/>
          <w:color w:val="ED7D31" w:themeColor="accent2"/>
          <w:sz w:val="36"/>
          <w:szCs w:val="36"/>
        </w:rPr>
        <w:t>400</w:t>
      </w:r>
      <w:r w:rsidRPr="004E2D1B">
        <w:rPr>
          <w:rFonts w:ascii="Microsoft JhengHei" w:eastAsia="Microsoft JhengHei" w:hAnsi="Microsoft JhengHei"/>
          <w:color w:val="ED7D31" w:themeColor="accent2"/>
          <w:sz w:val="36"/>
          <w:szCs w:val="36"/>
        </w:rPr>
        <w:t xml:space="preserve">A </w:t>
      </w:r>
      <w:r w:rsidR="00C95F9D">
        <w:rPr>
          <w:rFonts w:ascii="Microsoft JhengHei" w:eastAsia="Microsoft JhengHei" w:hAnsi="Microsoft JhengHei"/>
          <w:color w:val="ED7D31" w:themeColor="accent2"/>
          <w:sz w:val="36"/>
          <w:szCs w:val="36"/>
        </w:rPr>
        <w:t>380</w:t>
      </w:r>
      <w:r w:rsidRPr="004E2D1B">
        <w:rPr>
          <w:rFonts w:ascii="Microsoft JhengHei" w:eastAsia="Microsoft JhengHei" w:hAnsi="Microsoft JhengHei"/>
          <w:color w:val="ED7D31" w:themeColor="accent2"/>
          <w:sz w:val="36"/>
          <w:szCs w:val="36"/>
        </w:rPr>
        <w:t>V</w:t>
      </w:r>
    </w:p>
    <w:p w14:paraId="4703068B" w14:textId="3C8B8C83" w:rsidR="0011122B" w:rsidRDefault="007D5B57" w:rsidP="00CD223C">
      <w:pPr>
        <w:jc w:val="center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09A4033" wp14:editId="67A4CFCB">
            <wp:simplePos x="0" y="0"/>
            <wp:positionH relativeFrom="column">
              <wp:posOffset>31115</wp:posOffset>
            </wp:positionH>
            <wp:positionV relativeFrom="paragraph">
              <wp:posOffset>19050</wp:posOffset>
            </wp:positionV>
            <wp:extent cx="2880000" cy="5289057"/>
            <wp:effectExtent l="0" t="0" r="0" b="698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5289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C60" w:rsidRPr="00EF2C60">
        <w:rPr>
          <w:noProof/>
        </w:rPr>
        <w:object w:dxaOrig="1440" w:dyaOrig="1440" w14:anchorId="290764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0;margin-top:0;width:212.1pt;height:374.8pt;z-index:251659264;mso-position-horizontal-relative:text;mso-position-vertical-relative:text">
            <v:imagedata r:id="rId7" o:title=""/>
            <w10:wrap type="square"/>
          </v:shape>
          <o:OLEObject Type="Embed" ProgID="CorelDraw.Graphic.20" ShapeID="_x0000_s2050" DrawAspect="Content" ObjectID="_1714492733" r:id="rId8"/>
        </w:object>
      </w:r>
    </w:p>
    <w:p w14:paraId="38D0FD49" w14:textId="7F627611" w:rsidR="00B31049" w:rsidRDefault="00B31049" w:rsidP="00B31049">
      <w:pPr>
        <w:rPr>
          <w:rFonts w:ascii="Microsoft JhengHei" w:hAnsi="Microsoft JhengHei"/>
          <w:color w:val="ED7D31" w:themeColor="accent2"/>
          <w:sz w:val="30"/>
          <w:szCs w:val="30"/>
        </w:rPr>
      </w:pPr>
      <w:r w:rsidRPr="00B31049">
        <w:rPr>
          <w:rFonts w:ascii="Microsoft JhengHei" w:eastAsia="Microsoft JhengHei" w:hAnsi="Microsoft JhengHei" w:hint="eastAsia"/>
          <w:color w:val="ED7D31" w:themeColor="accent2"/>
          <w:sz w:val="30"/>
          <w:szCs w:val="30"/>
        </w:rPr>
        <w:t>【产品简介】</w:t>
      </w:r>
    </w:p>
    <w:p w14:paraId="0674C310" w14:textId="0F695244" w:rsidR="00B31049" w:rsidRPr="004E2D1B" w:rsidRDefault="00B31049" w:rsidP="00B31049">
      <w:pPr>
        <w:rPr>
          <w:rFonts w:ascii="Microsoft JhengHei" w:eastAsia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STS静态转换开关（Static Transfer Switch）为电源二选一自动转换系统。正常工作状态下，在主电源处于正常的电压范围内，负载一直连接于主电源。在主电源发生故障时，负载自动切换到备用电源。</w:t>
      </w:r>
    </w:p>
    <w:p w14:paraId="7F585ADD" w14:textId="571326E4" w:rsidR="00B31049" w:rsidRPr="004E2D1B" w:rsidRDefault="00B31049" w:rsidP="00B31049">
      <w:pPr>
        <w:rPr>
          <w:rFonts w:ascii="Microsoft JhengHei" w:eastAsia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STS静态转换开关采用可控硅模组（SCR）作为切换器件，可以实现不同输入电源之间的不</w:t>
      </w:r>
      <w:r w:rsidR="00BD787B"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断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电切换，为单电源负载提供双回路供电。</w:t>
      </w:r>
    </w:p>
    <w:p w14:paraId="6471AA1C" w14:textId="5AB6F9EB" w:rsidR="00B31049" w:rsidRDefault="008D1675" w:rsidP="00B31049">
      <w:pPr>
        <w:jc w:val="center"/>
        <w:rPr>
          <w:rFonts w:ascii="Microsoft JhengHei" w:hAnsi="Microsoft JhengHei"/>
          <w:color w:val="262626" w:themeColor="text1" w:themeTint="D9"/>
          <w:sz w:val="24"/>
          <w:szCs w:val="24"/>
        </w:rPr>
      </w:pPr>
      <w:r>
        <w:rPr>
          <w:rFonts w:ascii="Microsoft JhengHei" w:hAnsi="Microsoft JhengHei"/>
          <w:noProof/>
          <w:color w:val="262626" w:themeColor="text1" w:themeTint="D9"/>
          <w:sz w:val="24"/>
          <w:szCs w:val="24"/>
        </w:rPr>
        <w:drawing>
          <wp:inline distT="0" distB="0" distL="0" distR="0" wp14:anchorId="389E9DBD" wp14:editId="04DA8F10">
            <wp:extent cx="2880000" cy="1500146"/>
            <wp:effectExtent l="0" t="0" r="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0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2B280" w14:textId="7101642D" w:rsidR="007D5B57" w:rsidRPr="008D1675" w:rsidRDefault="008D1675" w:rsidP="008D1675">
      <w:pPr>
        <w:jc w:val="left"/>
        <w:rPr>
          <w:rFonts w:ascii="Microsoft JhengHei" w:hAnsi="Microsoft JhengHei"/>
          <w:color w:val="262626" w:themeColor="text1" w:themeTint="D9"/>
          <w:szCs w:val="21"/>
          <w:u w:val="thick"/>
        </w:rPr>
      </w:pPr>
      <w:r w:rsidRPr="008D1675">
        <w:rPr>
          <w:rFonts w:ascii="Microsoft JhengHei" w:hAnsi="Microsoft JhengHei" w:hint="eastAsia"/>
          <w:b/>
          <w:color w:val="F7CAAC" w:themeColor="accent2" w:themeTint="66"/>
          <w:szCs w:val="21"/>
          <w:u w:val="thick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8D1675">
        <w:rPr>
          <w:rFonts w:ascii="Microsoft JhengHei" w:hAnsi="Microsoft JhengHei"/>
          <w:b/>
          <w:color w:val="F7CAAC" w:themeColor="accent2" w:themeTint="66"/>
          <w:szCs w:val="21"/>
          <w:u w:val="thick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                                   </w:t>
      </w:r>
      <w:r w:rsidRPr="008D1675">
        <w:rPr>
          <w:rFonts w:ascii="Microsoft JhengHei" w:hAnsi="Microsoft JhengHei"/>
          <w:color w:val="262626" w:themeColor="text1" w:themeTint="D9"/>
          <w:szCs w:val="21"/>
          <w:u w:val="thick"/>
        </w:rPr>
        <w:t xml:space="preserve">       </w:t>
      </w:r>
    </w:p>
    <w:p w14:paraId="1BEE1EE1" w14:textId="38C4955C" w:rsidR="004E2D1B" w:rsidRPr="004E2D1B" w:rsidRDefault="004E2D1B" w:rsidP="004E2D1B">
      <w:pPr>
        <w:rPr>
          <w:rFonts w:ascii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主切换器件为进口可控硅模组</w:t>
      </w: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（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SCR），实现毫秒级高速无触点切换。</w:t>
      </w:r>
    </w:p>
    <w:p w14:paraId="7ADE3D6D" w14:textId="57AF0161" w:rsidR="004E2D1B" w:rsidRPr="004E2D1B" w:rsidRDefault="004E2D1B" w:rsidP="004E2D1B">
      <w:pPr>
        <w:rPr>
          <w:rFonts w:ascii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典型切换时间≦8ms（毫秒）。</w:t>
      </w:r>
    </w:p>
    <w:p w14:paraId="5BDBE888" w14:textId="6FD4BD3A" w:rsidR="004E2D1B" w:rsidRPr="004E2D1B" w:rsidRDefault="004E2D1B" w:rsidP="004E2D1B">
      <w:pPr>
        <w:rPr>
          <w:rFonts w:ascii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电源A、电源B均正常时，STS由电源A带载。B路可控硅模组处于待机状态。</w:t>
      </w:r>
    </w:p>
    <w:p w14:paraId="78F5615F" w14:textId="0A2668BC" w:rsidR="004E2D1B" w:rsidRPr="004E2D1B" w:rsidRDefault="004E2D1B" w:rsidP="004E2D1B">
      <w:pPr>
        <w:rPr>
          <w:rFonts w:ascii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电源A异常时，STS自动切换至电源B带载。</w:t>
      </w:r>
    </w:p>
    <w:p w14:paraId="7EA899BF" w14:textId="4F6C55DA" w:rsidR="004E2D1B" w:rsidRPr="004E2D1B" w:rsidRDefault="004E2D1B" w:rsidP="004E2D1B">
      <w:pPr>
        <w:rPr>
          <w:rFonts w:ascii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电源A恢复正常时，STS从电源B自动转换回电源A带载。即自动A路优先功能。</w:t>
      </w:r>
    </w:p>
    <w:p w14:paraId="74821E3F" w14:textId="251F2036" w:rsidR="00661515" w:rsidRDefault="004E2D1B" w:rsidP="004E2D1B">
      <w:pPr>
        <w:rPr>
          <w:rFonts w:ascii="Microsoft JhengHei" w:hAnsi="Microsoft JhengHei"/>
          <w:color w:val="262626" w:themeColor="text1" w:themeTint="D9"/>
          <w:sz w:val="24"/>
          <w:szCs w:val="24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电源A、电源B均正常时，可通过面板转换换按钮手动转换A\B路</w:t>
      </w:r>
      <w:r w:rsidRPr="004E2D1B">
        <w:rPr>
          <w:rFonts w:ascii="Microsoft JhengHei" w:hAnsi="Microsoft JhengHei"/>
          <w:color w:val="262626" w:themeColor="text1" w:themeTint="D9"/>
          <w:sz w:val="24"/>
          <w:szCs w:val="24"/>
        </w:rPr>
        <w:t>。</w:t>
      </w:r>
    </w:p>
    <w:p w14:paraId="07550717" w14:textId="4EFE022E" w:rsidR="00805FFA" w:rsidRDefault="00805FFA" w:rsidP="00071380">
      <w:pPr>
        <w:rPr>
          <w:rFonts w:ascii="Microsoft JhengHei" w:hAnsi="Microsoft JhengHei"/>
          <w:noProof/>
          <w:color w:val="000000" w:themeColor="text1"/>
          <w:sz w:val="24"/>
          <w:szCs w:val="24"/>
        </w:rPr>
      </w:pPr>
    </w:p>
    <w:tbl>
      <w:tblPr>
        <w:tblpPr w:leftFromText="180" w:rightFromText="180" w:horzAnchor="margin" w:tblpXSpec="center" w:tblpY="1340"/>
        <w:tblW w:w="9886" w:type="dxa"/>
        <w:tblLook w:val="0000" w:firstRow="0" w:lastRow="0" w:firstColumn="0" w:lastColumn="0" w:noHBand="0" w:noVBand="0"/>
      </w:tblPr>
      <w:tblGrid>
        <w:gridCol w:w="1691"/>
        <w:gridCol w:w="2120"/>
        <w:gridCol w:w="7"/>
        <w:gridCol w:w="1842"/>
        <w:gridCol w:w="142"/>
        <w:gridCol w:w="1701"/>
        <w:gridCol w:w="284"/>
        <w:gridCol w:w="2099"/>
      </w:tblGrid>
      <w:tr w:rsidR="0063125D" w:rsidRPr="005029D9" w14:paraId="3E0A77F5" w14:textId="413B207C" w:rsidTr="00EF2C60">
        <w:trPr>
          <w:trHeight w:val="406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B807D" w14:textId="77777777" w:rsidR="0063125D" w:rsidRPr="0063125D" w:rsidRDefault="0063125D" w:rsidP="00EF2C60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63125D">
              <w:rPr>
                <w:rFonts w:ascii="Microsoft JhengHei" w:eastAsia="Microsoft JhengHei" w:hAnsi="Microsoft JhengHei" w:cs="Arial"/>
                <w:sz w:val="21"/>
                <w:szCs w:val="21"/>
              </w:rPr>
              <w:t>型号：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ACD38D7" w14:textId="10343560" w:rsidR="0063125D" w:rsidRPr="0063125D" w:rsidRDefault="0063125D" w:rsidP="00EF2C60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63125D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S</w:t>
            </w:r>
            <w:r w:rsidRPr="0063125D">
              <w:rPr>
                <w:rFonts w:ascii="Microsoft JhengHei" w:eastAsia="Microsoft JhengHei" w:hAnsi="Microsoft JhengHei" w:cs="Arial"/>
                <w:sz w:val="21"/>
                <w:szCs w:val="21"/>
              </w:rPr>
              <w:t>TS-33-</w:t>
            </w:r>
            <w:r w:rsidR="00EF2C60">
              <w:rPr>
                <w:rFonts w:ascii="Microsoft JhengHei" w:eastAsia="Microsoft JhengHei" w:hAnsi="Microsoft JhengHei" w:cs="Arial"/>
                <w:sz w:val="21"/>
                <w:szCs w:val="21"/>
              </w:rPr>
              <w:t>100</w:t>
            </w:r>
            <w:r w:rsidRPr="0063125D">
              <w:rPr>
                <w:rFonts w:ascii="Microsoft JhengHei" w:eastAsia="Microsoft JhengHei" w:hAnsi="Microsoft JhengHei" w:cs="Arial"/>
                <w:sz w:val="21"/>
                <w:szCs w:val="21"/>
              </w:rPr>
              <w:t>-380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A7802BE" w14:textId="4D1952C9" w:rsidR="0063125D" w:rsidRPr="0063125D" w:rsidRDefault="0063125D" w:rsidP="00EF2C60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63125D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S</w:t>
            </w:r>
            <w:r w:rsidRPr="0063125D">
              <w:rPr>
                <w:rFonts w:ascii="Microsoft JhengHei" w:eastAsia="Microsoft JhengHei" w:hAnsi="Microsoft JhengHei" w:cs="Arial"/>
                <w:sz w:val="21"/>
                <w:szCs w:val="21"/>
              </w:rPr>
              <w:t>TS-33-</w:t>
            </w:r>
            <w:r w:rsidR="00EF2C60">
              <w:rPr>
                <w:rFonts w:ascii="Microsoft JhengHei" w:eastAsia="Microsoft JhengHei" w:hAnsi="Microsoft JhengHei" w:cs="Arial"/>
                <w:sz w:val="21"/>
                <w:szCs w:val="21"/>
              </w:rPr>
              <w:t>160</w:t>
            </w:r>
            <w:r w:rsidRPr="0063125D">
              <w:rPr>
                <w:rFonts w:ascii="Microsoft JhengHei" w:eastAsia="Microsoft JhengHei" w:hAnsi="Microsoft JhengHei" w:cs="Arial"/>
                <w:sz w:val="21"/>
                <w:szCs w:val="21"/>
              </w:rPr>
              <w:t>-380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625EE852" w14:textId="46BF1ED6" w:rsidR="0063125D" w:rsidRPr="0063125D" w:rsidRDefault="0063125D" w:rsidP="00EF2C60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63125D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S</w:t>
            </w:r>
            <w:r w:rsidRPr="0063125D">
              <w:rPr>
                <w:rFonts w:ascii="Microsoft JhengHei" w:eastAsia="Microsoft JhengHei" w:hAnsi="Microsoft JhengHei" w:cs="Arial"/>
                <w:sz w:val="21"/>
                <w:szCs w:val="21"/>
              </w:rPr>
              <w:t>TS-33-</w:t>
            </w:r>
            <w:r w:rsidR="00EF2C60">
              <w:rPr>
                <w:rFonts w:ascii="Microsoft JhengHei" w:eastAsia="Microsoft JhengHei" w:hAnsi="Microsoft JhengHei" w:cs="Arial"/>
                <w:sz w:val="21"/>
                <w:szCs w:val="21"/>
              </w:rPr>
              <w:t>250</w:t>
            </w:r>
            <w:r w:rsidRPr="0063125D">
              <w:rPr>
                <w:rFonts w:ascii="Microsoft JhengHei" w:eastAsia="Microsoft JhengHei" w:hAnsi="Microsoft JhengHei" w:cs="Arial"/>
                <w:sz w:val="21"/>
                <w:szCs w:val="21"/>
              </w:rPr>
              <w:t>-380</w:t>
            </w:r>
          </w:p>
        </w:tc>
        <w:tc>
          <w:tcPr>
            <w:tcW w:w="23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45A14A9" w14:textId="28B86739" w:rsidR="0063125D" w:rsidRPr="0063125D" w:rsidRDefault="0063125D" w:rsidP="00EF2C60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63125D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S</w:t>
            </w:r>
            <w:r w:rsidRPr="0063125D">
              <w:rPr>
                <w:rFonts w:ascii="Microsoft JhengHei" w:eastAsia="Microsoft JhengHei" w:hAnsi="Microsoft JhengHei" w:cs="Arial"/>
                <w:sz w:val="21"/>
                <w:szCs w:val="21"/>
              </w:rPr>
              <w:t>TS-</w:t>
            </w:r>
            <w:r w:rsidR="00EF2C60">
              <w:rPr>
                <w:rFonts w:ascii="Microsoft JhengHei" w:eastAsia="Microsoft JhengHei" w:hAnsi="Microsoft JhengHei" w:cs="Arial"/>
                <w:sz w:val="21"/>
                <w:szCs w:val="21"/>
              </w:rPr>
              <w:t>33</w:t>
            </w:r>
            <w:r w:rsidRPr="0063125D">
              <w:rPr>
                <w:rFonts w:ascii="Microsoft JhengHei" w:eastAsia="Microsoft JhengHei" w:hAnsi="Microsoft JhengHei" w:cs="Arial"/>
                <w:sz w:val="21"/>
                <w:szCs w:val="21"/>
              </w:rPr>
              <w:t>-</w:t>
            </w:r>
            <w:r w:rsidR="00EF2C60">
              <w:rPr>
                <w:rFonts w:ascii="Microsoft JhengHei" w:eastAsia="Microsoft JhengHei" w:hAnsi="Microsoft JhengHei" w:cs="Arial"/>
                <w:sz w:val="21"/>
                <w:szCs w:val="21"/>
              </w:rPr>
              <w:t>400</w:t>
            </w:r>
            <w:r w:rsidRPr="0063125D">
              <w:rPr>
                <w:rFonts w:ascii="Microsoft JhengHei" w:eastAsia="Microsoft JhengHei" w:hAnsi="Microsoft JhengHei" w:cs="Arial"/>
                <w:sz w:val="21"/>
                <w:szCs w:val="21"/>
              </w:rPr>
              <w:t>-380</w:t>
            </w:r>
          </w:p>
        </w:tc>
      </w:tr>
      <w:tr w:rsidR="0063125D" w:rsidRPr="005029D9" w14:paraId="425AF33F" w14:textId="5FB6A807" w:rsidTr="00EF2C60">
        <w:trPr>
          <w:trHeight w:val="407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8C267" w14:textId="5932632B" w:rsidR="0063125D" w:rsidRPr="005029D9" w:rsidRDefault="0063125D" w:rsidP="00EF2C60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额定电流：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F36BF70" w14:textId="5E770E1C" w:rsidR="0063125D" w:rsidRPr="005029D9" w:rsidRDefault="00EF2C60" w:rsidP="00EF2C60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>
              <w:rPr>
                <w:rFonts w:ascii="Microsoft JhengHei" w:eastAsia="Microsoft JhengHei" w:hAnsi="Microsoft JhengHei" w:cs="Arial"/>
                <w:sz w:val="21"/>
                <w:szCs w:val="21"/>
              </w:rPr>
              <w:t>100</w:t>
            </w:r>
            <w:r w:rsidR="0063125D"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A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1A854410" w14:textId="3D8D422C" w:rsidR="0063125D" w:rsidRPr="005029D9" w:rsidRDefault="00EF2C60" w:rsidP="00EF2C60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>
              <w:rPr>
                <w:rFonts w:ascii="Microsoft JhengHei" w:eastAsia="Microsoft JhengHei" w:hAnsi="Microsoft JhengHei" w:cs="Arial"/>
                <w:sz w:val="21"/>
                <w:szCs w:val="21"/>
              </w:rPr>
              <w:t>160</w:t>
            </w:r>
            <w:r w:rsidR="0063125D"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A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610DEECC" w14:textId="2B6B9FBC" w:rsidR="0063125D" w:rsidRPr="005029D9" w:rsidRDefault="00EF2C60" w:rsidP="00EF2C60">
            <w:pPr>
              <w:pStyle w:val="Default"/>
              <w:jc w:val="center"/>
              <w:rPr>
                <w:rFonts w:ascii="Microsoft JhengHei" w:eastAsiaTheme="minorEastAsia" w:hAnsi="Microsoft JhengHei" w:cs="Arial"/>
                <w:sz w:val="21"/>
                <w:szCs w:val="21"/>
              </w:rPr>
            </w:pPr>
            <w:r>
              <w:rPr>
                <w:rFonts w:ascii="Microsoft JhengHei" w:eastAsiaTheme="minorEastAsia" w:hAnsi="Microsoft JhengHei" w:cs="Arial"/>
                <w:sz w:val="21"/>
                <w:szCs w:val="21"/>
              </w:rPr>
              <w:t>250</w:t>
            </w:r>
            <w:r w:rsidR="0063125D">
              <w:rPr>
                <w:rFonts w:ascii="Microsoft JhengHei" w:eastAsiaTheme="minorEastAsia" w:hAnsi="Microsoft JhengHei" w:cs="Arial"/>
                <w:sz w:val="21"/>
                <w:szCs w:val="21"/>
              </w:rPr>
              <w:t>A</w:t>
            </w:r>
          </w:p>
        </w:tc>
        <w:tc>
          <w:tcPr>
            <w:tcW w:w="23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D591079" w14:textId="59354B40" w:rsidR="0063125D" w:rsidRPr="005029D9" w:rsidRDefault="00EF2C60" w:rsidP="00EF2C60">
            <w:pPr>
              <w:pStyle w:val="Default"/>
              <w:jc w:val="center"/>
              <w:rPr>
                <w:rFonts w:ascii="Microsoft JhengHei" w:eastAsiaTheme="minorEastAsia" w:hAnsi="Microsoft JhengHei" w:cs="Arial"/>
                <w:sz w:val="21"/>
                <w:szCs w:val="21"/>
              </w:rPr>
            </w:pPr>
            <w:r>
              <w:rPr>
                <w:rFonts w:ascii="Microsoft JhengHei" w:eastAsia="Microsoft JhengHei" w:hAnsi="Microsoft JhengHei" w:cs="Arial"/>
                <w:sz w:val="21"/>
                <w:szCs w:val="21"/>
              </w:rPr>
              <w:t>400</w:t>
            </w:r>
            <w:r w:rsidR="0063125D"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A</w:t>
            </w:r>
          </w:p>
        </w:tc>
      </w:tr>
      <w:tr w:rsidR="00805FFA" w:rsidRPr="005029D9" w14:paraId="7BCE5DC2" w14:textId="77777777" w:rsidTr="00EF2C60">
        <w:trPr>
          <w:trHeight w:val="412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27D45" w14:textId="77777777" w:rsidR="00805FFA" w:rsidRPr="005029D9" w:rsidRDefault="00805FFA" w:rsidP="00EF2C60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输入电压： </w:t>
            </w:r>
          </w:p>
        </w:tc>
        <w:tc>
          <w:tcPr>
            <w:tcW w:w="81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CA18C" w14:textId="09B152E9" w:rsidR="00805FFA" w:rsidRPr="005029D9" w:rsidRDefault="00805FFA" w:rsidP="00EF2C60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单相</w:t>
            </w:r>
            <w:r w:rsidR="00A448C1">
              <w:rPr>
                <w:rFonts w:ascii="Microsoft JhengHei" w:eastAsia="Microsoft JhengHei" w:hAnsi="Microsoft JhengHei" w:cs="Arial"/>
                <w:sz w:val="21"/>
                <w:szCs w:val="21"/>
              </w:rPr>
              <w:t>380</w:t>
            </w: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V </w:t>
            </w:r>
            <w:r w:rsidR="00CF47AA" w:rsidRPr="005029D9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±</w:t>
            </w:r>
            <w:r w:rsidR="00CF47AA"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15%</w:t>
            </w:r>
          </w:p>
        </w:tc>
      </w:tr>
      <w:tr w:rsidR="00805FFA" w:rsidRPr="005029D9" w14:paraId="3E92FC9D" w14:textId="77777777" w:rsidTr="00EF2C60">
        <w:trPr>
          <w:trHeight w:val="391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EFDCE1" w14:textId="77777777" w:rsidR="00805FFA" w:rsidRPr="005029D9" w:rsidRDefault="00805FFA" w:rsidP="00EF2C60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输出电压： </w:t>
            </w:r>
          </w:p>
        </w:tc>
        <w:tc>
          <w:tcPr>
            <w:tcW w:w="81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F971E4" w14:textId="77777777" w:rsidR="00805FFA" w:rsidRPr="005029D9" w:rsidRDefault="00805FFA" w:rsidP="00EF2C60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同输入</w:t>
            </w:r>
          </w:p>
        </w:tc>
      </w:tr>
      <w:tr w:rsidR="00805FFA" w:rsidRPr="005029D9" w14:paraId="6A0722F6" w14:textId="77777777" w:rsidTr="00EF2C60">
        <w:trPr>
          <w:trHeight w:val="379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F1E323" w14:textId="77777777" w:rsidR="00805FFA" w:rsidRPr="005029D9" w:rsidRDefault="00805FFA" w:rsidP="00EF2C60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工作频率： </w:t>
            </w:r>
          </w:p>
        </w:tc>
        <w:tc>
          <w:tcPr>
            <w:tcW w:w="81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A36FDD" w14:textId="2E4673DF" w:rsidR="00805FFA" w:rsidRPr="005029D9" w:rsidRDefault="00805FFA" w:rsidP="00EF2C60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50Hz/60Hz</w:t>
            </w:r>
          </w:p>
        </w:tc>
      </w:tr>
      <w:tr w:rsidR="00805FFA" w:rsidRPr="005029D9" w14:paraId="1E9AC68B" w14:textId="77777777" w:rsidTr="00EF2C60">
        <w:trPr>
          <w:trHeight w:val="402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5219E" w14:textId="77777777" w:rsidR="00805FFA" w:rsidRPr="005029D9" w:rsidRDefault="00805FFA" w:rsidP="00EF2C60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断电切换时间： </w:t>
            </w:r>
          </w:p>
        </w:tc>
        <w:tc>
          <w:tcPr>
            <w:tcW w:w="81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77739B" w14:textId="5FD7FDFD" w:rsidR="00805FFA" w:rsidRPr="005029D9" w:rsidRDefault="00805FFA" w:rsidP="00EF2C60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微软雅黑" w:eastAsia="微软雅黑" w:hAnsi="微软雅黑" w:cs="微软雅黑" w:hint="eastAsia"/>
                <w:sz w:val="21"/>
                <w:szCs w:val="21"/>
              </w:rPr>
              <w:t>≤</w:t>
            </w: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8ms;</w:t>
            </w:r>
          </w:p>
        </w:tc>
      </w:tr>
      <w:tr w:rsidR="00805FFA" w:rsidRPr="005029D9" w14:paraId="47C10B95" w14:textId="77777777" w:rsidTr="00EF2C60">
        <w:trPr>
          <w:trHeight w:val="407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F960B" w14:textId="77777777" w:rsidR="00805FFA" w:rsidRPr="005029D9" w:rsidRDefault="00805FFA" w:rsidP="00EF2C60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切换方式： </w:t>
            </w:r>
          </w:p>
        </w:tc>
        <w:tc>
          <w:tcPr>
            <w:tcW w:w="81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EBEBC6" w14:textId="7C37B3CA" w:rsidR="00805FFA" w:rsidRPr="005029D9" w:rsidRDefault="00805FFA" w:rsidP="00EF2C60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自动/手动  先断后合</w:t>
            </w:r>
          </w:p>
        </w:tc>
      </w:tr>
      <w:tr w:rsidR="00805FFA" w:rsidRPr="005029D9" w14:paraId="54BB4E5F" w14:textId="77777777" w:rsidTr="00EF2C60">
        <w:trPr>
          <w:trHeight w:val="400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E62852" w14:textId="77777777" w:rsidR="00805FFA" w:rsidRPr="005029D9" w:rsidRDefault="00805FFA" w:rsidP="00EF2C60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切换要求： </w:t>
            </w:r>
          </w:p>
        </w:tc>
        <w:tc>
          <w:tcPr>
            <w:tcW w:w="81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5BFC9" w14:textId="7FF94743" w:rsidR="00805FFA" w:rsidRPr="005029D9" w:rsidRDefault="00805FFA" w:rsidP="00EF2C60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同步/</w:t>
            </w:r>
            <w:r w:rsidR="00071380" w:rsidRPr="005029D9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非同步</w:t>
            </w: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均可断电切换</w:t>
            </w:r>
          </w:p>
        </w:tc>
      </w:tr>
      <w:tr w:rsidR="00071380" w:rsidRPr="005029D9" w14:paraId="49A9E9AD" w14:textId="77777777" w:rsidTr="00EF2C60">
        <w:trPr>
          <w:trHeight w:val="400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07068" w14:textId="232FBC7A" w:rsidR="00071380" w:rsidRPr="005029D9" w:rsidRDefault="00071380" w:rsidP="00EF2C60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输入方式</w:t>
            </w:r>
            <w:r w:rsidR="00F9400B" w:rsidRPr="005029D9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：</w:t>
            </w:r>
          </w:p>
        </w:tc>
        <w:tc>
          <w:tcPr>
            <w:tcW w:w="81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E53187" w14:textId="12FC1F8F" w:rsidR="00071380" w:rsidRPr="005029D9" w:rsidRDefault="007B66DC" w:rsidP="00EF2C60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端子排</w:t>
            </w:r>
          </w:p>
        </w:tc>
      </w:tr>
      <w:tr w:rsidR="00071380" w:rsidRPr="005029D9" w14:paraId="24AB3981" w14:textId="77777777" w:rsidTr="00EF2C60">
        <w:trPr>
          <w:trHeight w:val="400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DCA1B" w14:textId="795E5667" w:rsidR="00071380" w:rsidRPr="005029D9" w:rsidRDefault="00071380" w:rsidP="00EF2C60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输出方式</w:t>
            </w:r>
            <w:r w:rsidR="00F9400B" w:rsidRPr="005029D9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：</w:t>
            </w:r>
          </w:p>
        </w:tc>
        <w:tc>
          <w:tcPr>
            <w:tcW w:w="81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F2495" w14:textId="2B1C5210" w:rsidR="00071380" w:rsidRPr="005029D9" w:rsidRDefault="007B66DC" w:rsidP="00EF2C60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端子排</w:t>
            </w:r>
          </w:p>
        </w:tc>
      </w:tr>
      <w:tr w:rsidR="00805FFA" w:rsidRPr="005029D9" w14:paraId="12458267" w14:textId="77777777" w:rsidTr="00EF2C60">
        <w:trPr>
          <w:trHeight w:val="406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A6FE0" w14:textId="77777777" w:rsidR="00805FFA" w:rsidRPr="005029D9" w:rsidRDefault="00805FFA" w:rsidP="00EF2C60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负载峰值因数： </w:t>
            </w:r>
          </w:p>
        </w:tc>
        <w:tc>
          <w:tcPr>
            <w:tcW w:w="81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62A449" w14:textId="192FD159" w:rsidR="00805FFA" w:rsidRPr="005029D9" w:rsidRDefault="00805FFA" w:rsidP="00EF2C60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3：1</w:t>
            </w:r>
          </w:p>
        </w:tc>
      </w:tr>
      <w:tr w:rsidR="00805FFA" w:rsidRPr="005029D9" w14:paraId="2B76A4EE" w14:textId="77777777" w:rsidTr="00EF2C60">
        <w:trPr>
          <w:trHeight w:val="675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862E4" w14:textId="77777777" w:rsidR="00805FFA" w:rsidRPr="005029D9" w:rsidRDefault="00805FFA" w:rsidP="00EF2C60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效率： </w:t>
            </w:r>
          </w:p>
        </w:tc>
        <w:tc>
          <w:tcPr>
            <w:tcW w:w="81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E68484" w14:textId="5A7F0E7C" w:rsidR="00805FFA" w:rsidRPr="005029D9" w:rsidRDefault="00805FFA" w:rsidP="00EF2C60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宋体" w:hint="eastAsia"/>
                <w:sz w:val="21"/>
                <w:szCs w:val="21"/>
              </w:rPr>
              <w:t>≧</w:t>
            </w: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98%</w:t>
            </w:r>
          </w:p>
        </w:tc>
      </w:tr>
      <w:tr w:rsidR="00805FFA" w:rsidRPr="005029D9" w14:paraId="690D0986" w14:textId="77777777" w:rsidTr="00EF2C60">
        <w:trPr>
          <w:trHeight w:val="675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2044C" w14:textId="77777777" w:rsidR="00805FFA" w:rsidRPr="005029D9" w:rsidRDefault="00805FFA" w:rsidP="00EF2C60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冷却方式： </w:t>
            </w:r>
          </w:p>
        </w:tc>
        <w:tc>
          <w:tcPr>
            <w:tcW w:w="81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B962D" w14:textId="6DDA7051" w:rsidR="00805FFA" w:rsidRPr="005029D9" w:rsidRDefault="007B66DC" w:rsidP="00EF2C60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风</w:t>
            </w:r>
            <w:r w:rsidR="00805FFA"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冷</w:t>
            </w:r>
          </w:p>
        </w:tc>
      </w:tr>
      <w:tr w:rsidR="00805FFA" w:rsidRPr="005029D9" w14:paraId="6108818A" w14:textId="77777777" w:rsidTr="00EF2C60">
        <w:trPr>
          <w:trHeight w:val="727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33426E" w14:textId="77777777" w:rsidR="00805FFA" w:rsidRPr="005029D9" w:rsidRDefault="00805FFA" w:rsidP="00EF2C60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最高温升： </w:t>
            </w:r>
          </w:p>
        </w:tc>
        <w:tc>
          <w:tcPr>
            <w:tcW w:w="81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84D41" w14:textId="575B8C01" w:rsidR="00805FFA" w:rsidRPr="005029D9" w:rsidRDefault="00805FFA" w:rsidP="00EF2C60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＜60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0"/>
                <w:attr w:name="UnitName" w:val="C"/>
              </w:smartTagPr>
              <w:r w:rsidRPr="005029D9">
                <w:rPr>
                  <w:rFonts w:ascii="Microsoft JhengHei" w:eastAsia="Microsoft JhengHei" w:hAnsi="Microsoft JhengHei" w:cs="Arial"/>
                  <w:position w:val="4"/>
                  <w:sz w:val="21"/>
                  <w:szCs w:val="21"/>
                  <w:vertAlign w:val="superscript"/>
                </w:rPr>
                <w:t>0</w:t>
              </w:r>
              <w:r w:rsidRPr="005029D9">
                <w:rPr>
                  <w:rFonts w:ascii="Microsoft JhengHei" w:eastAsia="Microsoft JhengHei" w:hAnsi="Microsoft JhengHei" w:cs="Arial"/>
                  <w:sz w:val="21"/>
                  <w:szCs w:val="21"/>
                </w:rPr>
                <w:t>C</w:t>
              </w:r>
            </w:smartTag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;</w:t>
            </w:r>
          </w:p>
        </w:tc>
      </w:tr>
      <w:tr w:rsidR="00805FFA" w:rsidRPr="005029D9" w14:paraId="5B7C5584" w14:textId="77777777" w:rsidTr="00EF2C60">
        <w:trPr>
          <w:trHeight w:val="727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E7D8D" w14:textId="77777777" w:rsidR="00805FFA" w:rsidRPr="005029D9" w:rsidRDefault="00805FFA" w:rsidP="00EF2C60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允许工作温度： </w:t>
            </w:r>
          </w:p>
        </w:tc>
        <w:tc>
          <w:tcPr>
            <w:tcW w:w="81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34BB6" w14:textId="6E16DDD9" w:rsidR="00805FFA" w:rsidRPr="005029D9" w:rsidRDefault="00805FFA" w:rsidP="00EF2C60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0-40</w:t>
            </w:r>
            <w:r w:rsidRPr="005029D9">
              <w:rPr>
                <w:rFonts w:ascii="Microsoft JhengHei" w:eastAsia="Microsoft JhengHei" w:hAnsi="Microsoft JhengHei" w:cs="Arial"/>
                <w:position w:val="4"/>
                <w:sz w:val="21"/>
                <w:szCs w:val="21"/>
                <w:vertAlign w:val="superscript"/>
              </w:rPr>
              <w:t>0</w:t>
            </w: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C</w:t>
            </w:r>
          </w:p>
        </w:tc>
      </w:tr>
      <w:tr w:rsidR="00805FFA" w:rsidRPr="005029D9" w14:paraId="6A2A04D6" w14:textId="77777777" w:rsidTr="00EF2C60">
        <w:trPr>
          <w:trHeight w:val="675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E97EF8" w14:textId="77777777" w:rsidR="00805FFA" w:rsidRPr="005029D9" w:rsidRDefault="00805FFA" w:rsidP="00EF2C60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相对湿度：  </w:t>
            </w:r>
          </w:p>
        </w:tc>
        <w:tc>
          <w:tcPr>
            <w:tcW w:w="81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B8DE03" w14:textId="7E49C5B7" w:rsidR="00805FFA" w:rsidRPr="005029D9" w:rsidRDefault="00805FFA" w:rsidP="00EF2C60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0-90 % （不凝露）</w:t>
            </w:r>
          </w:p>
        </w:tc>
      </w:tr>
      <w:tr w:rsidR="00805FFA" w:rsidRPr="005029D9" w14:paraId="2531CAB6" w14:textId="77777777" w:rsidTr="00EF2C60">
        <w:trPr>
          <w:trHeight w:val="675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086739" w14:textId="77777777" w:rsidR="00805FFA" w:rsidRPr="005029D9" w:rsidRDefault="00805FFA" w:rsidP="00EF2C60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安装高度：  </w:t>
            </w:r>
          </w:p>
        </w:tc>
        <w:tc>
          <w:tcPr>
            <w:tcW w:w="81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6CDB9D" w14:textId="6F32EF4B" w:rsidR="00805FFA" w:rsidRPr="005029D9" w:rsidRDefault="00805FFA" w:rsidP="00EF2C60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&lt;1</w:t>
            </w:r>
            <w:r w:rsidR="00CF47AA"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5</w:t>
            </w: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00 米海拔高度</w:t>
            </w:r>
          </w:p>
        </w:tc>
      </w:tr>
      <w:tr w:rsidR="00EF2C60" w:rsidRPr="005029D9" w14:paraId="68C4FEB3" w14:textId="355E4FAF" w:rsidTr="00EF2C60">
        <w:trPr>
          <w:trHeight w:val="675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3A7633" w14:textId="7228CE96" w:rsidR="00EF2C60" w:rsidRPr="005029D9" w:rsidRDefault="00EF2C60" w:rsidP="00EF2C60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尺寸(机</w:t>
            </w:r>
            <w:r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柜</w:t>
            </w: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式)：</w:t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7D530FC" w14:textId="4D3A4BF0" w:rsidR="00EF2C60" w:rsidRPr="005029D9" w:rsidRDefault="00EF2C60" w:rsidP="00EF2C60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>
              <w:rPr>
                <w:rFonts w:ascii="Microsoft JhengHei" w:eastAsia="Microsoft JhengHei" w:hAnsi="Microsoft JhengHei" w:cs="Arial"/>
                <w:sz w:val="21"/>
                <w:szCs w:val="21"/>
              </w:rPr>
              <w:t>600</w:t>
            </w: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X</w:t>
            </w:r>
            <w:r>
              <w:rPr>
                <w:rFonts w:ascii="Microsoft JhengHei" w:eastAsia="Microsoft JhengHei" w:hAnsi="Microsoft JhengHei" w:cs="Arial"/>
                <w:sz w:val="21"/>
                <w:szCs w:val="21"/>
              </w:rPr>
              <w:t>600</w:t>
            </w: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x</w:t>
            </w:r>
            <w:r>
              <w:rPr>
                <w:rFonts w:ascii="Microsoft JhengHei" w:eastAsia="Microsoft JhengHei" w:hAnsi="Microsoft JhengHei" w:cs="Arial"/>
                <w:sz w:val="21"/>
                <w:szCs w:val="21"/>
              </w:rPr>
              <w:t>1</w:t>
            </w:r>
            <w:r>
              <w:rPr>
                <w:rFonts w:ascii="Microsoft JhengHei" w:eastAsia="Microsoft JhengHei" w:hAnsi="Microsoft JhengHei" w:cs="Arial"/>
                <w:sz w:val="21"/>
                <w:szCs w:val="21"/>
              </w:rPr>
              <w:t>200</w:t>
            </w: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mm</w:t>
            </w:r>
          </w:p>
        </w:tc>
        <w:tc>
          <w:tcPr>
            <w:tcW w:w="6075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E23C43D" w14:textId="52DFBA46" w:rsidR="00EF2C60" w:rsidRPr="005029D9" w:rsidRDefault="00EF2C60" w:rsidP="00EF2C60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>
              <w:rPr>
                <w:rFonts w:ascii="Microsoft JhengHei" w:eastAsia="Microsoft JhengHei" w:hAnsi="Microsoft JhengHei" w:cs="Arial"/>
                <w:sz w:val="21"/>
                <w:szCs w:val="21"/>
              </w:rPr>
              <w:t>600</w:t>
            </w: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X</w:t>
            </w:r>
            <w:r>
              <w:rPr>
                <w:rFonts w:ascii="Microsoft JhengHei" w:eastAsia="Microsoft JhengHei" w:hAnsi="Microsoft JhengHei" w:cs="Arial"/>
                <w:sz w:val="21"/>
                <w:szCs w:val="21"/>
              </w:rPr>
              <w:t>600</w:t>
            </w: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x</w:t>
            </w:r>
            <w:r>
              <w:rPr>
                <w:rFonts w:ascii="Microsoft JhengHei" w:eastAsia="Microsoft JhengHei" w:hAnsi="Microsoft JhengHei" w:cs="Arial"/>
                <w:sz w:val="21"/>
                <w:szCs w:val="21"/>
              </w:rPr>
              <w:t>1800</w:t>
            </w: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mm</w:t>
            </w:r>
          </w:p>
        </w:tc>
      </w:tr>
      <w:tr w:rsidR="0063125D" w:rsidRPr="005029D9" w14:paraId="39186B3A" w14:textId="5307A353" w:rsidTr="00EF2C60">
        <w:trPr>
          <w:trHeight w:val="675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6C10FC" w14:textId="77777777" w:rsidR="0063125D" w:rsidRPr="005029D9" w:rsidRDefault="0063125D" w:rsidP="00EF2C60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重量：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4D48C56" w14:textId="780E2478" w:rsidR="0063125D" w:rsidRPr="005029D9" w:rsidRDefault="0063125D" w:rsidP="00EF2C60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>
              <w:rPr>
                <w:rFonts w:ascii="Microsoft JhengHei" w:eastAsia="Microsoft JhengHei" w:hAnsi="Microsoft JhengHei" w:cs="Arial"/>
                <w:sz w:val="21"/>
                <w:szCs w:val="21"/>
              </w:rPr>
              <w:t>65</w:t>
            </w: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KG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602D43A" w14:textId="2855ED14" w:rsidR="0063125D" w:rsidRPr="005029D9" w:rsidRDefault="00153953" w:rsidP="00EF2C60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>
              <w:rPr>
                <w:rFonts w:ascii="Microsoft JhengHei" w:eastAsia="Microsoft JhengHei" w:hAnsi="Microsoft JhengHei" w:cs="Arial"/>
                <w:sz w:val="21"/>
                <w:szCs w:val="21"/>
              </w:rPr>
              <w:t>120</w:t>
            </w:r>
            <w:r w:rsidR="0063125D"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KG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A010AD5" w14:textId="5D962B40" w:rsidR="0063125D" w:rsidRPr="005029D9" w:rsidRDefault="00153953" w:rsidP="00EF2C60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>
              <w:rPr>
                <w:rFonts w:ascii="Microsoft JhengHei" w:eastAsia="Microsoft JhengHei" w:hAnsi="Microsoft JhengHei" w:cs="Arial"/>
                <w:sz w:val="21"/>
                <w:szCs w:val="21"/>
              </w:rPr>
              <w:t>135</w:t>
            </w:r>
            <w:r w:rsidR="0063125D"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KG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71183D6" w14:textId="2B362FD9" w:rsidR="0063125D" w:rsidRPr="0063125D" w:rsidRDefault="00153953" w:rsidP="00EF2C60">
            <w:pPr>
              <w:pStyle w:val="Default"/>
              <w:jc w:val="center"/>
              <w:rPr>
                <w:rFonts w:ascii="Microsoft JhengHei" w:eastAsiaTheme="minorEastAsia" w:hAnsi="Microsoft JhengHei" w:cs="Arial" w:hint="eastAsia"/>
                <w:sz w:val="21"/>
                <w:szCs w:val="21"/>
              </w:rPr>
            </w:pPr>
            <w:r>
              <w:rPr>
                <w:rFonts w:ascii="Microsoft JhengHei" w:eastAsia="Microsoft JhengHei" w:hAnsi="Microsoft JhengHei" w:cs="Arial"/>
                <w:sz w:val="21"/>
                <w:szCs w:val="21"/>
              </w:rPr>
              <w:t>165</w:t>
            </w:r>
            <w:r w:rsidR="0063125D"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KG</w:t>
            </w:r>
          </w:p>
        </w:tc>
      </w:tr>
    </w:tbl>
    <w:p w14:paraId="01A66C0B" w14:textId="77777777" w:rsidR="00805FFA" w:rsidRPr="00B31049" w:rsidRDefault="00805FFA" w:rsidP="00B31049">
      <w:pPr>
        <w:jc w:val="center"/>
        <w:rPr>
          <w:rFonts w:ascii="Microsoft JhengHei" w:hAnsi="Microsoft JhengHei"/>
          <w:color w:val="262626" w:themeColor="text1" w:themeTint="D9"/>
          <w:sz w:val="24"/>
          <w:szCs w:val="24"/>
        </w:rPr>
      </w:pPr>
    </w:p>
    <w:sectPr w:rsidR="00805FFA" w:rsidRPr="00B31049" w:rsidSect="00672060">
      <w:headerReference w:type="default" r:id="rId10"/>
      <w:pgSz w:w="11906" w:h="16838"/>
      <w:pgMar w:top="720" w:right="1021" w:bottom="720" w:left="102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CB8FF" w14:textId="77777777" w:rsidR="00557AD4" w:rsidRDefault="00557AD4" w:rsidP="00672060">
      <w:r>
        <w:separator/>
      </w:r>
    </w:p>
  </w:endnote>
  <w:endnote w:type="continuationSeparator" w:id="0">
    <w:p w14:paraId="08B5B0D3" w14:textId="77777777" w:rsidR="00557AD4" w:rsidRDefault="00557AD4" w:rsidP="00672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B3FBDA8C-AFCC-4D07-ADFB-397608F7F8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  <w:embedRegular r:id="rId2" w:fontKey="{19C70443-A7CF-4BC9-851D-D4F79C8543FB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3" w:subsetted="1" w:fontKey="{F5219DCB-7BB8-4405-A326-BC1DF685D204}"/>
    <w:embedBold r:id="rId4" w:subsetted="1" w:fontKey="{7B8091E7-F0F6-4109-A130-BDFC6156AC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5" w:subsetted="1" w:fontKey="{0929A7E8-A7D4-451F-B439-AAA50E2C9249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56DDD" w14:textId="77777777" w:rsidR="00557AD4" w:rsidRDefault="00557AD4" w:rsidP="00672060">
      <w:r>
        <w:separator/>
      </w:r>
    </w:p>
  </w:footnote>
  <w:footnote w:type="continuationSeparator" w:id="0">
    <w:p w14:paraId="63A9B73B" w14:textId="77777777" w:rsidR="00557AD4" w:rsidRDefault="00557AD4" w:rsidP="006720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4FCE2" w14:textId="77D662F5" w:rsidR="00672060" w:rsidRDefault="00672060" w:rsidP="00672060">
    <w:pPr>
      <w:pStyle w:val="a3"/>
      <w:jc w:val="both"/>
    </w:pPr>
    <w:r>
      <w:rPr>
        <w:rFonts w:hint="eastAsia"/>
        <w:noProof/>
      </w:rPr>
      <w:drawing>
        <wp:inline distT="0" distB="0" distL="0" distR="0" wp14:anchorId="7DA52238" wp14:editId="275A977C">
          <wp:extent cx="6263640" cy="575310"/>
          <wp:effectExtent l="0" t="0" r="381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3640" cy="575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060"/>
    <w:rsid w:val="00071380"/>
    <w:rsid w:val="0011122B"/>
    <w:rsid w:val="001420B7"/>
    <w:rsid w:val="00153953"/>
    <w:rsid w:val="003532BA"/>
    <w:rsid w:val="00396D3C"/>
    <w:rsid w:val="004E2D1B"/>
    <w:rsid w:val="005029D9"/>
    <w:rsid w:val="00557AD4"/>
    <w:rsid w:val="005830CF"/>
    <w:rsid w:val="0063125D"/>
    <w:rsid w:val="00643E54"/>
    <w:rsid w:val="00661515"/>
    <w:rsid w:val="006623B9"/>
    <w:rsid w:val="00672060"/>
    <w:rsid w:val="0077775F"/>
    <w:rsid w:val="007B66DC"/>
    <w:rsid w:val="007D5B57"/>
    <w:rsid w:val="00805FFA"/>
    <w:rsid w:val="00835275"/>
    <w:rsid w:val="008D1675"/>
    <w:rsid w:val="009B73B8"/>
    <w:rsid w:val="00A26334"/>
    <w:rsid w:val="00A448C1"/>
    <w:rsid w:val="00B31049"/>
    <w:rsid w:val="00BA53B8"/>
    <w:rsid w:val="00BD787B"/>
    <w:rsid w:val="00BE17A0"/>
    <w:rsid w:val="00C93F63"/>
    <w:rsid w:val="00C95F9D"/>
    <w:rsid w:val="00C962A7"/>
    <w:rsid w:val="00CD223C"/>
    <w:rsid w:val="00CF47AA"/>
    <w:rsid w:val="00D93D7E"/>
    <w:rsid w:val="00E51D3F"/>
    <w:rsid w:val="00ED4179"/>
    <w:rsid w:val="00EF2C60"/>
    <w:rsid w:val="00F70E4E"/>
    <w:rsid w:val="00F9400B"/>
    <w:rsid w:val="00FF2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51"/>
    <o:shapelayout v:ext="edit">
      <o:idmap v:ext="edit" data="2"/>
    </o:shapelayout>
  </w:shapeDefaults>
  <w:decimalSymbol w:val="."/>
  <w:listSeparator w:val=";"/>
  <w14:docId w14:val="65917E9D"/>
  <w15:chartTrackingRefBased/>
  <w15:docId w15:val="{85805F95-2503-48C8-ACE7-0D88096DF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67206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20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7206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720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72060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672060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Default">
    <w:name w:val="Default"/>
    <w:rsid w:val="00805FFA"/>
    <w:pPr>
      <w:widowControl w:val="0"/>
      <w:autoSpaceDE w:val="0"/>
      <w:autoSpaceDN w:val="0"/>
      <w:adjustRightInd w:val="0"/>
    </w:pPr>
    <w:rPr>
      <w:rFonts w:ascii="黑体" w:eastAsia="黑体" w:hAnsi="Times New Roman" w:cs="黑体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5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2</Pages>
  <Words>128</Words>
  <Characters>731</Characters>
  <Application>Microsoft Office Word</Application>
  <DocSecurity>0</DocSecurity>
  <Lines>6</Lines>
  <Paragraphs>1</Paragraphs>
  <ScaleCrop>false</ScaleCrop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shuijia jiang</dc:creator>
  <cp:keywords/>
  <dc:description/>
  <cp:lastModifiedBy>shuijia jiang</cp:lastModifiedBy>
  <cp:revision>5</cp:revision>
  <dcterms:created xsi:type="dcterms:W3CDTF">2022-05-19T03:45:00Z</dcterms:created>
  <dcterms:modified xsi:type="dcterms:W3CDTF">2022-05-19T11:12:00Z</dcterms:modified>
</cp:coreProperties>
</file>